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D015" w14:textId="77777777" w:rsidR="009F108D" w:rsidRPr="009233DD" w:rsidRDefault="003C77FD" w:rsidP="009233DD">
      <w:pPr>
        <w:spacing w:before="93"/>
        <w:jc w:val="center"/>
        <w:rPr>
          <w:b/>
          <w:sz w:val="24"/>
          <w:szCs w:val="24"/>
        </w:rPr>
      </w:pPr>
      <w:r w:rsidRPr="009233DD">
        <w:rPr>
          <w:b/>
          <w:sz w:val="24"/>
          <w:szCs w:val="24"/>
        </w:rPr>
        <w:t>Refusal and Acceptance of Authorisation Policy</w:t>
      </w:r>
    </w:p>
    <w:p w14:paraId="79A28486" w14:textId="77777777" w:rsidR="009F108D" w:rsidRPr="009233DD" w:rsidRDefault="009F108D">
      <w:pPr>
        <w:pStyle w:val="BodyText"/>
        <w:ind w:left="0"/>
        <w:rPr>
          <w:b/>
        </w:rPr>
      </w:pPr>
    </w:p>
    <w:p w14:paraId="58C2660E" w14:textId="06724A29" w:rsidR="009F108D" w:rsidRPr="009233DD" w:rsidRDefault="00952679">
      <w:pPr>
        <w:pStyle w:val="BodyText"/>
        <w:pBdr>
          <w:bottom w:val="single" w:sz="6" w:space="1" w:color="auto"/>
        </w:pBdr>
        <w:spacing w:before="1"/>
        <w:ind w:left="0"/>
        <w:rPr>
          <w:b/>
        </w:rPr>
      </w:pPr>
      <w:r w:rsidRPr="009233DD">
        <w:rPr>
          <w:b/>
        </w:rPr>
        <w:t>Rationale:</w:t>
      </w:r>
    </w:p>
    <w:p w14:paraId="29318404" w14:textId="77777777" w:rsidR="00952679" w:rsidRPr="009233DD" w:rsidRDefault="00952679">
      <w:pPr>
        <w:pStyle w:val="BodyText"/>
        <w:spacing w:before="1"/>
        <w:ind w:left="0"/>
        <w:rPr>
          <w:b/>
        </w:rPr>
      </w:pPr>
    </w:p>
    <w:p w14:paraId="34D20B57" w14:textId="77777777" w:rsidR="009F108D" w:rsidRPr="009233DD" w:rsidRDefault="003C77FD">
      <w:pPr>
        <w:pStyle w:val="BodyText"/>
        <w:spacing w:before="94"/>
        <w:ind w:right="412"/>
      </w:pPr>
      <w:r w:rsidRPr="009233DD">
        <w:t>Education and Care Services National Regulations require service providers to ensure that an authorisation is obtained from parents in some circumstances. A policy on the acceptance and refusal of authorisations would set out the circumstances in which a service would require an authorisation from parents, and the criteria by which the service would decide whether or not to accept the authorisation.</w:t>
      </w:r>
    </w:p>
    <w:p w14:paraId="7909E3CA" w14:textId="77777777" w:rsidR="009F108D" w:rsidRPr="009233DD" w:rsidRDefault="009F108D">
      <w:pPr>
        <w:pStyle w:val="BodyText"/>
        <w:spacing w:before="7"/>
        <w:ind w:left="0"/>
      </w:pPr>
    </w:p>
    <w:p w14:paraId="15D36A92" w14:textId="346D9402" w:rsidR="00952679" w:rsidRPr="009233DD" w:rsidRDefault="00952679">
      <w:pPr>
        <w:pStyle w:val="BodyText"/>
        <w:pBdr>
          <w:bottom w:val="single" w:sz="6" w:space="1" w:color="auto"/>
        </w:pBdr>
        <w:spacing w:before="1"/>
        <w:ind w:left="0"/>
        <w:rPr>
          <w:b/>
        </w:rPr>
      </w:pPr>
      <w:r w:rsidRPr="009233DD">
        <w:rPr>
          <w:b/>
        </w:rPr>
        <w:t>Policy:</w:t>
      </w:r>
    </w:p>
    <w:p w14:paraId="69BB3684" w14:textId="77777777" w:rsidR="00952679" w:rsidRPr="009233DD" w:rsidRDefault="00952679">
      <w:pPr>
        <w:pStyle w:val="BodyText"/>
        <w:spacing w:before="1"/>
        <w:ind w:left="0"/>
        <w:rPr>
          <w:b/>
        </w:rPr>
      </w:pPr>
    </w:p>
    <w:p w14:paraId="239B5B7B" w14:textId="77777777" w:rsidR="009F108D" w:rsidRPr="009233DD" w:rsidRDefault="003C77FD">
      <w:pPr>
        <w:pStyle w:val="BodyText"/>
        <w:spacing w:before="94"/>
        <w:ind w:right="791"/>
      </w:pPr>
      <w:r w:rsidRPr="009233DD">
        <w:t>We will ensure that an authorisation from parents/guardians is obtained for the following:</w:t>
      </w:r>
    </w:p>
    <w:p w14:paraId="1A11306A" w14:textId="77777777" w:rsidR="009F108D" w:rsidRPr="009233DD" w:rsidRDefault="009F108D">
      <w:pPr>
        <w:pStyle w:val="BodyText"/>
        <w:spacing w:before="8"/>
        <w:ind w:left="0"/>
      </w:pPr>
    </w:p>
    <w:p w14:paraId="207B04DD" w14:textId="028CAF7E" w:rsidR="009F108D" w:rsidRPr="009233DD" w:rsidRDefault="003C77FD">
      <w:pPr>
        <w:pStyle w:val="Heading1"/>
        <w:spacing w:before="1"/>
        <w:rPr>
          <w:u w:val="none"/>
        </w:rPr>
      </w:pPr>
      <w:r w:rsidRPr="009233DD">
        <w:rPr>
          <w:u w:val="none"/>
        </w:rPr>
        <w:t>Written authori</w:t>
      </w:r>
      <w:r w:rsidR="009233DD">
        <w:rPr>
          <w:u w:val="none"/>
        </w:rPr>
        <w:t>s</w:t>
      </w:r>
      <w:r w:rsidRPr="009233DD">
        <w:rPr>
          <w:u w:val="none"/>
        </w:rPr>
        <w:t>ation signed and dated:</w:t>
      </w:r>
    </w:p>
    <w:p w14:paraId="2A764829" w14:textId="77777777" w:rsidR="009F108D" w:rsidRPr="009233DD" w:rsidRDefault="009F108D">
      <w:pPr>
        <w:pStyle w:val="BodyText"/>
        <w:spacing w:before="2"/>
        <w:ind w:left="0"/>
        <w:rPr>
          <w:b/>
        </w:rPr>
      </w:pPr>
    </w:p>
    <w:p w14:paraId="16BB1760" w14:textId="6A352FD1" w:rsidR="009F108D" w:rsidRDefault="003C77FD">
      <w:pPr>
        <w:pStyle w:val="ListParagraph"/>
        <w:numPr>
          <w:ilvl w:val="0"/>
          <w:numId w:val="1"/>
        </w:numPr>
        <w:tabs>
          <w:tab w:val="left" w:pos="258"/>
        </w:tabs>
        <w:spacing w:before="1"/>
        <w:ind w:firstLine="0"/>
        <w:rPr>
          <w:b/>
          <w:bCs/>
        </w:rPr>
      </w:pPr>
      <w:r w:rsidRPr="009233DD">
        <w:rPr>
          <w:b/>
          <w:bCs/>
        </w:rPr>
        <w:t>Enrolment forms</w:t>
      </w:r>
      <w:r w:rsidRPr="009233DD">
        <w:rPr>
          <w:b/>
          <w:bCs/>
          <w:spacing w:val="-3"/>
        </w:rPr>
        <w:t xml:space="preserve"> </w:t>
      </w:r>
      <w:r w:rsidRPr="009233DD">
        <w:rPr>
          <w:b/>
          <w:bCs/>
        </w:rPr>
        <w:t>including:</w:t>
      </w:r>
    </w:p>
    <w:p w14:paraId="157843DD" w14:textId="77777777" w:rsidR="009233DD" w:rsidRPr="009233DD" w:rsidRDefault="009233DD" w:rsidP="009233DD">
      <w:pPr>
        <w:pStyle w:val="ListParagraph"/>
        <w:tabs>
          <w:tab w:val="left" w:pos="258"/>
        </w:tabs>
        <w:spacing w:before="1"/>
        <w:ind w:left="120" w:firstLine="0"/>
        <w:rPr>
          <w:b/>
          <w:bCs/>
        </w:rPr>
      </w:pPr>
    </w:p>
    <w:p w14:paraId="227C867C" w14:textId="77777777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 w:line="252" w:lineRule="exact"/>
      </w:pPr>
      <w:r w:rsidRPr="009233DD">
        <w:t>Application of</w:t>
      </w:r>
      <w:r w:rsidRPr="009233DD">
        <w:rPr>
          <w:spacing w:val="3"/>
        </w:rPr>
        <w:t xml:space="preserve"> </w:t>
      </w:r>
      <w:r w:rsidRPr="009233DD">
        <w:t>sunscreen</w:t>
      </w:r>
    </w:p>
    <w:p w14:paraId="1E3FF6E6" w14:textId="77777777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52" w:lineRule="exact"/>
      </w:pPr>
      <w:r w:rsidRPr="009233DD">
        <w:t>To keep information</w:t>
      </w:r>
      <w:r w:rsidRPr="009233DD">
        <w:rPr>
          <w:spacing w:val="-5"/>
        </w:rPr>
        <w:t xml:space="preserve"> </w:t>
      </w:r>
      <w:r w:rsidRPr="009233DD">
        <w:t>current</w:t>
      </w:r>
    </w:p>
    <w:p w14:paraId="16EFA3B5" w14:textId="77777777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52" w:lineRule="exact"/>
      </w:pPr>
      <w:r w:rsidRPr="009233DD">
        <w:t>To abide by the centre’s Illness and Sickness</w:t>
      </w:r>
      <w:r w:rsidRPr="009233DD">
        <w:rPr>
          <w:spacing w:val="-12"/>
        </w:rPr>
        <w:t xml:space="preserve"> </w:t>
      </w:r>
      <w:r w:rsidRPr="009233DD">
        <w:t>Policy</w:t>
      </w:r>
    </w:p>
    <w:p w14:paraId="02681B8B" w14:textId="10393ACE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" w:line="252" w:lineRule="exact"/>
      </w:pPr>
      <w:r w:rsidRPr="009233DD">
        <w:t>Permission of</w:t>
      </w:r>
      <w:r w:rsidRPr="009233DD">
        <w:rPr>
          <w:spacing w:val="2"/>
        </w:rPr>
        <w:t xml:space="preserve"> </w:t>
      </w:r>
      <w:r w:rsidRPr="009233DD">
        <w:t>photo</w:t>
      </w:r>
      <w:r w:rsidR="00952679" w:rsidRPr="009233DD">
        <w:t>graphs</w:t>
      </w:r>
    </w:p>
    <w:p w14:paraId="6EF54D3B" w14:textId="77777777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right="585"/>
      </w:pPr>
      <w:r w:rsidRPr="009233DD">
        <w:t>Permission for the child to have band-aid or sticking plaster applied when necessary</w:t>
      </w:r>
    </w:p>
    <w:p w14:paraId="53A0B0F1" w14:textId="77777777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</w:pPr>
      <w:r w:rsidRPr="009233DD">
        <w:t>Confirmation of reading policies</w:t>
      </w:r>
    </w:p>
    <w:p w14:paraId="56B0FCAB" w14:textId="77777777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" w:line="252" w:lineRule="exact"/>
      </w:pPr>
      <w:r w:rsidRPr="009233DD">
        <w:t>In the event of an emergency, an ambulance can be</w:t>
      </w:r>
      <w:r w:rsidRPr="009233DD">
        <w:rPr>
          <w:spacing w:val="-6"/>
        </w:rPr>
        <w:t xml:space="preserve"> </w:t>
      </w:r>
      <w:r w:rsidRPr="009233DD">
        <w:t>called</w:t>
      </w:r>
    </w:p>
    <w:p w14:paraId="5EDA1445" w14:textId="270CEC40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right="968"/>
      </w:pPr>
      <w:r w:rsidRPr="009233DD">
        <w:t>In the event of</w:t>
      </w:r>
      <w:r w:rsidR="009233DD">
        <w:t xml:space="preserve"> a</w:t>
      </w:r>
      <w:r w:rsidRPr="009233DD">
        <w:t xml:space="preserve"> child contracting an infectious disease, parents will appropriately exclude them from the</w:t>
      </w:r>
      <w:r w:rsidRPr="009233DD">
        <w:rPr>
          <w:spacing w:val="-7"/>
        </w:rPr>
        <w:t xml:space="preserve"> </w:t>
      </w:r>
      <w:r w:rsidRPr="009233DD">
        <w:t>centre</w:t>
      </w:r>
    </w:p>
    <w:p w14:paraId="6F488756" w14:textId="77777777" w:rsidR="009F108D" w:rsidRPr="009233D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52" w:lineRule="exact"/>
      </w:pPr>
      <w:r w:rsidRPr="009233DD">
        <w:t>Authorisation to care for their</w:t>
      </w:r>
      <w:r w:rsidRPr="009233DD">
        <w:rPr>
          <w:spacing w:val="-9"/>
        </w:rPr>
        <w:t xml:space="preserve"> </w:t>
      </w:r>
      <w:r w:rsidRPr="009233DD">
        <w:t>child</w:t>
      </w:r>
    </w:p>
    <w:p w14:paraId="4C7CDA23" w14:textId="35D01A0F" w:rsidR="009F108D" w:rsidRDefault="003C77FD" w:rsidP="009233DD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ind w:right="322"/>
      </w:pPr>
      <w:r w:rsidRPr="009233DD">
        <w:t>Authorisation must be given for the permission to use photos of their child</w:t>
      </w:r>
      <w:r w:rsidRPr="009233DD">
        <w:rPr>
          <w:spacing w:val="-27"/>
        </w:rPr>
        <w:t xml:space="preserve"> </w:t>
      </w:r>
      <w:r w:rsidRPr="009233DD">
        <w:t>in other children’s Learning</w:t>
      </w:r>
      <w:r w:rsidRPr="009233DD">
        <w:rPr>
          <w:spacing w:val="-1"/>
        </w:rPr>
        <w:t xml:space="preserve"> </w:t>
      </w:r>
      <w:r w:rsidRPr="009233DD">
        <w:t>Stories</w:t>
      </w:r>
    </w:p>
    <w:p w14:paraId="0B847DE1" w14:textId="77777777" w:rsidR="009233DD" w:rsidRPr="009233DD" w:rsidRDefault="009233DD" w:rsidP="009233DD">
      <w:pPr>
        <w:tabs>
          <w:tab w:val="left" w:pos="840"/>
          <w:tab w:val="left" w:pos="841"/>
        </w:tabs>
        <w:ind w:right="322"/>
      </w:pPr>
    </w:p>
    <w:p w14:paraId="6CC96021" w14:textId="77777777" w:rsidR="009F108D" w:rsidRPr="009233DD" w:rsidRDefault="003C77F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18"/>
      </w:pPr>
      <w:r w:rsidRPr="009233DD">
        <w:t>Authorisation must be given for all children attending General Outings at the time of</w:t>
      </w:r>
      <w:r w:rsidRPr="009233DD">
        <w:rPr>
          <w:spacing w:val="1"/>
        </w:rPr>
        <w:t xml:space="preserve"> </w:t>
      </w:r>
      <w:r w:rsidRPr="009233DD">
        <w:t>enrolment</w:t>
      </w:r>
    </w:p>
    <w:p w14:paraId="0479D604" w14:textId="77777777" w:rsidR="009F108D" w:rsidRPr="009233DD" w:rsidRDefault="003C77F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52" w:lineRule="exact"/>
      </w:pPr>
      <w:r w:rsidRPr="009233DD">
        <w:t>Authorisation must be given for all children attending each detailed</w:t>
      </w:r>
      <w:r w:rsidRPr="009233DD">
        <w:rPr>
          <w:spacing w:val="-19"/>
        </w:rPr>
        <w:t xml:space="preserve"> </w:t>
      </w:r>
      <w:r w:rsidRPr="009233DD">
        <w:t>Excursion</w:t>
      </w:r>
    </w:p>
    <w:p w14:paraId="51140D07" w14:textId="77777777" w:rsidR="009F108D" w:rsidRPr="009233DD" w:rsidRDefault="003C77F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52" w:lineRule="exact"/>
      </w:pPr>
      <w:r w:rsidRPr="009233DD">
        <w:t>Authorisation must be given for headlice</w:t>
      </w:r>
      <w:r w:rsidRPr="009233DD">
        <w:rPr>
          <w:spacing w:val="-5"/>
        </w:rPr>
        <w:t xml:space="preserve"> </w:t>
      </w:r>
      <w:r w:rsidRPr="009233DD">
        <w:t>checks</w:t>
      </w:r>
    </w:p>
    <w:p w14:paraId="09449A84" w14:textId="77777777" w:rsidR="009F108D" w:rsidRPr="009233DD" w:rsidRDefault="003C77F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52" w:lineRule="exact"/>
      </w:pPr>
      <w:r w:rsidRPr="009233DD">
        <w:t>Parents/guardians must sign off all accident</w:t>
      </w:r>
      <w:r w:rsidRPr="009233DD">
        <w:rPr>
          <w:spacing w:val="-9"/>
        </w:rPr>
        <w:t xml:space="preserve"> </w:t>
      </w:r>
      <w:r w:rsidRPr="009233DD">
        <w:t>forms</w:t>
      </w:r>
    </w:p>
    <w:p w14:paraId="27E86CAE" w14:textId="77777777" w:rsidR="009F108D" w:rsidRPr="009233DD" w:rsidRDefault="003C77F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52" w:lineRule="exact"/>
      </w:pPr>
      <w:r w:rsidRPr="009233DD">
        <w:t>Authorisation must be given for any medication to be administered to a</w:t>
      </w:r>
      <w:r w:rsidRPr="009233DD">
        <w:rPr>
          <w:spacing w:val="-23"/>
        </w:rPr>
        <w:t xml:space="preserve"> </w:t>
      </w:r>
      <w:r w:rsidRPr="009233DD">
        <w:t>child</w:t>
      </w:r>
    </w:p>
    <w:p w14:paraId="1A9E27EE" w14:textId="652F6634" w:rsidR="009F108D" w:rsidRPr="009233DD" w:rsidRDefault="003C77F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52" w:lineRule="exact"/>
      </w:pPr>
      <w:r w:rsidRPr="009233DD">
        <w:t xml:space="preserve">Confirmation of </w:t>
      </w:r>
      <w:r w:rsidR="009233DD" w:rsidRPr="009233DD">
        <w:t>4-year-old</w:t>
      </w:r>
      <w:r w:rsidRPr="009233DD">
        <w:t xml:space="preserve"> Kinder</w:t>
      </w:r>
      <w:r w:rsidRPr="009233DD">
        <w:rPr>
          <w:spacing w:val="-1"/>
        </w:rPr>
        <w:t xml:space="preserve"> </w:t>
      </w:r>
      <w:r w:rsidRPr="009233DD">
        <w:t>funding</w:t>
      </w:r>
      <w:r w:rsidR="009233DD">
        <w:t xml:space="preserve"> must be signed</w:t>
      </w:r>
    </w:p>
    <w:p w14:paraId="406E8B56" w14:textId="666F648B" w:rsidR="009F108D" w:rsidRPr="009233DD" w:rsidRDefault="003C77FD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"/>
        <w:ind w:right="320"/>
      </w:pPr>
      <w:r w:rsidRPr="009233DD">
        <w:t xml:space="preserve">Authorisation must be obtained for a child to leave the premises of </w:t>
      </w:r>
      <w:r w:rsidR="009233DD">
        <w:t xml:space="preserve">the centre </w:t>
      </w:r>
      <w:r w:rsidRPr="009233DD">
        <w:t>with a person who is not a parent of the</w:t>
      </w:r>
      <w:r w:rsidRPr="009233DD">
        <w:rPr>
          <w:spacing w:val="-1"/>
        </w:rPr>
        <w:t xml:space="preserve"> </w:t>
      </w:r>
      <w:r w:rsidRPr="009233DD">
        <w:t>child</w:t>
      </w:r>
    </w:p>
    <w:p w14:paraId="6BE42CB8" w14:textId="40C948AC" w:rsidR="009F108D" w:rsidRPr="009233DD" w:rsidRDefault="009F108D">
      <w:pPr>
        <w:pStyle w:val="BodyText"/>
        <w:spacing w:before="8"/>
        <w:ind w:left="0"/>
      </w:pPr>
    </w:p>
    <w:p w14:paraId="04F5C182" w14:textId="132A89DF" w:rsidR="00952679" w:rsidRPr="009233DD" w:rsidRDefault="00952679">
      <w:pPr>
        <w:pStyle w:val="BodyText"/>
        <w:spacing w:before="8"/>
        <w:ind w:left="0"/>
      </w:pPr>
    </w:p>
    <w:p w14:paraId="61F7E343" w14:textId="7DD66477" w:rsidR="0042171D" w:rsidRPr="009233DD" w:rsidRDefault="0042171D">
      <w:pPr>
        <w:pStyle w:val="BodyText"/>
        <w:spacing w:before="8"/>
        <w:ind w:left="0"/>
      </w:pPr>
    </w:p>
    <w:p w14:paraId="24D93559" w14:textId="77777777" w:rsidR="0042171D" w:rsidRPr="009233DD" w:rsidRDefault="0042171D">
      <w:pPr>
        <w:pStyle w:val="BodyText"/>
        <w:spacing w:before="8"/>
        <w:ind w:left="0"/>
      </w:pPr>
    </w:p>
    <w:p w14:paraId="119978FF" w14:textId="77777777" w:rsidR="00952679" w:rsidRPr="009233DD" w:rsidRDefault="00952679">
      <w:pPr>
        <w:pStyle w:val="BodyText"/>
        <w:spacing w:before="8"/>
        <w:ind w:left="0"/>
      </w:pPr>
    </w:p>
    <w:p w14:paraId="3ADC3291" w14:textId="77777777" w:rsidR="00952679" w:rsidRPr="009233DD" w:rsidRDefault="00952679">
      <w:pPr>
        <w:pStyle w:val="Heading1"/>
        <w:rPr>
          <w:u w:val="none"/>
        </w:rPr>
      </w:pPr>
    </w:p>
    <w:p w14:paraId="2B947DD0" w14:textId="252C9851" w:rsidR="009F108D" w:rsidRPr="009233DD" w:rsidRDefault="003C77FD">
      <w:pPr>
        <w:pStyle w:val="Heading1"/>
        <w:rPr>
          <w:u w:val="none"/>
        </w:rPr>
      </w:pPr>
      <w:r w:rsidRPr="009233DD">
        <w:rPr>
          <w:u w:val="none"/>
        </w:rPr>
        <w:t>Verbal authorisation:</w:t>
      </w:r>
    </w:p>
    <w:p w14:paraId="1DC87651" w14:textId="18F9CF89" w:rsidR="009F108D" w:rsidRPr="009233DD" w:rsidRDefault="003C77FD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79"/>
        <w:ind w:right="173"/>
      </w:pPr>
      <w:r w:rsidRPr="009233DD">
        <w:t>Emergency pick up (the nominated adult must present their licence on arrival)</w:t>
      </w:r>
      <w:r w:rsidR="009233DD">
        <w:t>. After verbal authorisation, parent to send email</w:t>
      </w:r>
    </w:p>
    <w:p w14:paraId="3043622F" w14:textId="77777777" w:rsidR="00952679" w:rsidRPr="009233DD" w:rsidRDefault="00952679" w:rsidP="009233DD">
      <w:pPr>
        <w:tabs>
          <w:tab w:val="left" w:pos="1560"/>
          <w:tab w:val="left" w:pos="1561"/>
        </w:tabs>
        <w:spacing w:before="79"/>
        <w:ind w:right="173"/>
      </w:pPr>
    </w:p>
    <w:p w14:paraId="1075BCD5" w14:textId="1AAACACE" w:rsidR="009F108D" w:rsidRPr="009233DD" w:rsidRDefault="00952679" w:rsidP="00952679">
      <w:pPr>
        <w:pStyle w:val="Heading1"/>
        <w:pBdr>
          <w:bottom w:val="single" w:sz="6" w:space="1" w:color="auto"/>
        </w:pBdr>
        <w:tabs>
          <w:tab w:val="left" w:pos="8041"/>
        </w:tabs>
        <w:ind w:left="0"/>
        <w:rPr>
          <w:u w:val="none"/>
        </w:rPr>
      </w:pPr>
      <w:r w:rsidRPr="009233DD">
        <w:rPr>
          <w:u w:val="none"/>
        </w:rPr>
        <w:t xml:space="preserve">Strategies and Practices: </w:t>
      </w:r>
    </w:p>
    <w:p w14:paraId="6D159543" w14:textId="77777777" w:rsidR="00952679" w:rsidRPr="009233DD" w:rsidRDefault="00952679" w:rsidP="00952679">
      <w:pPr>
        <w:pStyle w:val="Heading1"/>
        <w:tabs>
          <w:tab w:val="left" w:pos="8041"/>
        </w:tabs>
        <w:ind w:left="0"/>
        <w:rPr>
          <w:u w:val="none"/>
        </w:rPr>
      </w:pPr>
    </w:p>
    <w:p w14:paraId="368C5FCD" w14:textId="4A274337" w:rsidR="009F108D" w:rsidRPr="009233DD" w:rsidRDefault="003C77FD" w:rsidP="009233DD">
      <w:pPr>
        <w:pStyle w:val="BodyText"/>
        <w:numPr>
          <w:ilvl w:val="0"/>
          <w:numId w:val="4"/>
        </w:numPr>
        <w:spacing w:before="94"/>
        <w:ind w:right="999"/>
      </w:pPr>
      <w:r w:rsidRPr="009233DD">
        <w:t>Coordinator</w:t>
      </w:r>
      <w:r w:rsidR="009233DD">
        <w:t>/2IC</w:t>
      </w:r>
      <w:r w:rsidRPr="009233DD">
        <w:t xml:space="preserve"> will ensure that the appropriate forms are filled out correctly and authorisation is given by parents/guardians.</w:t>
      </w:r>
    </w:p>
    <w:p w14:paraId="4244013B" w14:textId="3ECCDC99" w:rsidR="009F108D" w:rsidRPr="009233DD" w:rsidRDefault="003C77FD" w:rsidP="009233DD">
      <w:pPr>
        <w:pStyle w:val="ListParagraph"/>
        <w:numPr>
          <w:ilvl w:val="0"/>
          <w:numId w:val="4"/>
        </w:numPr>
        <w:tabs>
          <w:tab w:val="left" w:pos="258"/>
        </w:tabs>
        <w:spacing w:line="252" w:lineRule="exact"/>
      </w:pPr>
      <w:r w:rsidRPr="009233DD">
        <w:t>Coordinator</w:t>
      </w:r>
      <w:r w:rsidR="009233DD">
        <w:t>/2IC</w:t>
      </w:r>
      <w:r w:rsidRPr="009233DD">
        <w:t xml:space="preserve"> will ensure that all authorisations is dated and</w:t>
      </w:r>
      <w:r w:rsidRPr="009233DD">
        <w:rPr>
          <w:spacing w:val="-12"/>
        </w:rPr>
        <w:t xml:space="preserve"> </w:t>
      </w:r>
      <w:r w:rsidRPr="009233DD">
        <w:t>signed</w:t>
      </w:r>
    </w:p>
    <w:p w14:paraId="45F01265" w14:textId="77777777" w:rsidR="009F108D" w:rsidRPr="009233DD" w:rsidRDefault="003C77FD" w:rsidP="009233DD">
      <w:pPr>
        <w:pStyle w:val="ListParagraph"/>
        <w:numPr>
          <w:ilvl w:val="0"/>
          <w:numId w:val="4"/>
        </w:numPr>
        <w:tabs>
          <w:tab w:val="left" w:pos="255"/>
        </w:tabs>
        <w:ind w:right="526"/>
      </w:pPr>
      <w:r w:rsidRPr="009233DD">
        <w:t>In the event of refusal of authorisation, we will ensure the families are respected and the safety of the child is not</w:t>
      </w:r>
      <w:r w:rsidRPr="009233DD">
        <w:rPr>
          <w:spacing w:val="-6"/>
        </w:rPr>
        <w:t xml:space="preserve"> </w:t>
      </w:r>
      <w:r w:rsidRPr="009233DD">
        <w:t>jeopardised.</w:t>
      </w:r>
    </w:p>
    <w:p w14:paraId="25FE7DFE" w14:textId="3BC5862E" w:rsidR="009F108D" w:rsidRPr="009233DD" w:rsidRDefault="003C77FD" w:rsidP="009233DD">
      <w:pPr>
        <w:pStyle w:val="ListParagraph"/>
        <w:numPr>
          <w:ilvl w:val="0"/>
          <w:numId w:val="4"/>
        </w:numPr>
        <w:tabs>
          <w:tab w:val="left" w:pos="258"/>
        </w:tabs>
        <w:ind w:right="247"/>
      </w:pPr>
      <w:r w:rsidRPr="009233DD">
        <w:t>Coordinator</w:t>
      </w:r>
      <w:r w:rsidR="009233DD">
        <w:t>/2IC</w:t>
      </w:r>
      <w:r w:rsidRPr="009233DD">
        <w:t xml:space="preserve"> will decide whether or not to accept the authori</w:t>
      </w:r>
      <w:r w:rsidR="009233DD">
        <w:t>s</w:t>
      </w:r>
      <w:r w:rsidRPr="009233DD">
        <w:t>ation on all forms where authorisation is required. Authorisation may only be given from parents, guardians, DHS representatives, foster families and nominated representatives from families.</w:t>
      </w:r>
    </w:p>
    <w:p w14:paraId="2F342FD3" w14:textId="77777777" w:rsidR="009F108D" w:rsidRPr="009233DD" w:rsidRDefault="003C77FD" w:rsidP="009233DD">
      <w:pPr>
        <w:pStyle w:val="ListParagraph"/>
        <w:numPr>
          <w:ilvl w:val="0"/>
          <w:numId w:val="4"/>
        </w:numPr>
        <w:tabs>
          <w:tab w:val="left" w:pos="258"/>
        </w:tabs>
        <w:spacing w:before="2"/>
        <w:ind w:right="862"/>
      </w:pPr>
      <w:r w:rsidRPr="009233DD">
        <w:t>Under no circumstance is authority to be accepted from a minor (18 years or younger)</w:t>
      </w:r>
    </w:p>
    <w:p w14:paraId="23229B1E" w14:textId="4F951736" w:rsidR="00952679" w:rsidRPr="009233DD" w:rsidRDefault="003C77FD" w:rsidP="009233DD">
      <w:pPr>
        <w:pStyle w:val="ListParagraph"/>
        <w:numPr>
          <w:ilvl w:val="0"/>
          <w:numId w:val="4"/>
        </w:numPr>
        <w:tabs>
          <w:tab w:val="left" w:pos="258"/>
        </w:tabs>
        <w:ind w:right="745"/>
      </w:pPr>
      <w:r w:rsidRPr="009233DD">
        <w:t>Under no circumstance is authority to be given by a parent or guardian who is involved in a court order and does not hold custody of the</w:t>
      </w:r>
      <w:r w:rsidRPr="009233DD">
        <w:rPr>
          <w:spacing w:val="-7"/>
        </w:rPr>
        <w:t xml:space="preserve"> </w:t>
      </w:r>
      <w:r w:rsidRPr="009233DD">
        <w:t>child/ren</w:t>
      </w:r>
    </w:p>
    <w:p w14:paraId="36F4BB94" w14:textId="65CCEFA2" w:rsidR="00952679" w:rsidRPr="009233DD" w:rsidRDefault="00952679" w:rsidP="00952679">
      <w:pPr>
        <w:pStyle w:val="ListParagraph"/>
        <w:tabs>
          <w:tab w:val="left" w:pos="258"/>
        </w:tabs>
        <w:ind w:left="120" w:right="745" w:firstLine="0"/>
        <w:rPr>
          <w:b/>
          <w:bCs/>
        </w:rPr>
      </w:pPr>
    </w:p>
    <w:p w14:paraId="324CDFDD" w14:textId="50B84058" w:rsidR="00952679" w:rsidRPr="009233DD" w:rsidRDefault="00952679" w:rsidP="00952679">
      <w:pPr>
        <w:pStyle w:val="ListParagraph"/>
        <w:pBdr>
          <w:bottom w:val="single" w:sz="6" w:space="1" w:color="auto"/>
        </w:pBdr>
        <w:tabs>
          <w:tab w:val="left" w:pos="258"/>
          <w:tab w:val="right" w:pos="7805"/>
        </w:tabs>
        <w:ind w:left="120" w:right="745" w:firstLine="0"/>
        <w:rPr>
          <w:b/>
          <w:bCs/>
        </w:rPr>
      </w:pPr>
      <w:r w:rsidRPr="009233DD">
        <w:rPr>
          <w:b/>
          <w:bCs/>
        </w:rPr>
        <w:t>Links to other Policies:</w:t>
      </w:r>
    </w:p>
    <w:p w14:paraId="4790A443" w14:textId="12FA7004" w:rsidR="00952679" w:rsidRPr="009233DD" w:rsidRDefault="00952679" w:rsidP="00952679">
      <w:pPr>
        <w:pStyle w:val="ListParagraph"/>
        <w:tabs>
          <w:tab w:val="left" w:pos="258"/>
          <w:tab w:val="right" w:pos="7805"/>
        </w:tabs>
        <w:ind w:left="120" w:right="745" w:firstLine="0"/>
      </w:pPr>
    </w:p>
    <w:p w14:paraId="01750DA8" w14:textId="77777777" w:rsidR="009233DD" w:rsidRDefault="00952679" w:rsidP="009233DD">
      <w:pPr>
        <w:pStyle w:val="ListParagraph"/>
        <w:numPr>
          <w:ilvl w:val="0"/>
          <w:numId w:val="5"/>
        </w:numPr>
        <w:tabs>
          <w:tab w:val="left" w:pos="258"/>
          <w:tab w:val="right" w:pos="7805"/>
        </w:tabs>
        <w:ind w:right="745"/>
      </w:pPr>
      <w:r w:rsidRPr="009233DD">
        <w:t>Delivery and Collection of Children Policy</w:t>
      </w:r>
    </w:p>
    <w:p w14:paraId="4436EED7" w14:textId="77777777" w:rsidR="009233DD" w:rsidRDefault="003C77FD" w:rsidP="009233DD">
      <w:pPr>
        <w:pStyle w:val="ListParagraph"/>
        <w:numPr>
          <w:ilvl w:val="0"/>
          <w:numId w:val="5"/>
        </w:numPr>
        <w:tabs>
          <w:tab w:val="left" w:pos="258"/>
          <w:tab w:val="right" w:pos="7805"/>
        </w:tabs>
        <w:ind w:right="745"/>
      </w:pPr>
      <w:r w:rsidRPr="009233DD">
        <w:t>Planning</w:t>
      </w:r>
      <w:r w:rsidR="009233DD">
        <w:t xml:space="preserve"> and Programming Policy </w:t>
      </w:r>
      <w:r w:rsidRPr="009233DD">
        <w:t xml:space="preserve"> </w:t>
      </w:r>
    </w:p>
    <w:p w14:paraId="57299856" w14:textId="0F1F70CC" w:rsidR="009F108D" w:rsidRPr="009233DD" w:rsidRDefault="003C77FD" w:rsidP="009233DD">
      <w:pPr>
        <w:pStyle w:val="ListParagraph"/>
        <w:numPr>
          <w:ilvl w:val="0"/>
          <w:numId w:val="5"/>
        </w:numPr>
        <w:tabs>
          <w:tab w:val="left" w:pos="258"/>
          <w:tab w:val="right" w:pos="7805"/>
        </w:tabs>
        <w:ind w:right="745"/>
      </w:pPr>
      <w:r w:rsidRPr="009233DD">
        <w:t xml:space="preserve">General </w:t>
      </w:r>
      <w:r w:rsidR="009233DD">
        <w:t>O</w:t>
      </w:r>
      <w:r w:rsidRPr="009233DD">
        <w:t>uting</w:t>
      </w:r>
      <w:r w:rsidR="009233DD">
        <w:t xml:space="preserve"> Policy </w:t>
      </w:r>
    </w:p>
    <w:p w14:paraId="71C5F1EE" w14:textId="55B8D1B5" w:rsidR="009F108D" w:rsidRPr="009233DD" w:rsidRDefault="003C77FD" w:rsidP="009233DD">
      <w:pPr>
        <w:pStyle w:val="BodyText"/>
        <w:numPr>
          <w:ilvl w:val="0"/>
          <w:numId w:val="5"/>
        </w:numPr>
      </w:pPr>
      <w:r w:rsidRPr="009233DD">
        <w:t>Excursion</w:t>
      </w:r>
      <w:r w:rsidR="009233DD">
        <w:t xml:space="preserve"> Policy</w:t>
      </w:r>
    </w:p>
    <w:p w14:paraId="1A8003AD" w14:textId="77777777" w:rsidR="009233DD" w:rsidRDefault="003C77FD" w:rsidP="009233DD">
      <w:pPr>
        <w:pStyle w:val="BodyText"/>
        <w:numPr>
          <w:ilvl w:val="0"/>
          <w:numId w:val="5"/>
        </w:numPr>
        <w:spacing w:line="253" w:lineRule="exact"/>
      </w:pPr>
      <w:r w:rsidRPr="009233DD">
        <w:t>Infectious Diseases Policy</w:t>
      </w:r>
    </w:p>
    <w:p w14:paraId="41E57976" w14:textId="1B718534" w:rsidR="009233DD" w:rsidRDefault="003C77FD" w:rsidP="009233DD">
      <w:pPr>
        <w:pStyle w:val="BodyText"/>
        <w:numPr>
          <w:ilvl w:val="0"/>
          <w:numId w:val="5"/>
        </w:numPr>
        <w:spacing w:line="253" w:lineRule="exact"/>
      </w:pPr>
      <w:r w:rsidRPr="009233DD">
        <w:t>Incident, Injury, Trauma and Illness</w:t>
      </w:r>
      <w:r w:rsidR="009233DD">
        <w:t xml:space="preserve"> </w:t>
      </w:r>
      <w:r w:rsidRPr="009233DD">
        <w:t xml:space="preserve">Policy </w:t>
      </w:r>
    </w:p>
    <w:p w14:paraId="7C501BF3" w14:textId="3C19B946" w:rsidR="009F108D" w:rsidRPr="009233DD" w:rsidRDefault="003C77FD" w:rsidP="009233DD">
      <w:pPr>
        <w:pStyle w:val="BodyText"/>
        <w:numPr>
          <w:ilvl w:val="0"/>
          <w:numId w:val="5"/>
        </w:numPr>
        <w:spacing w:line="253" w:lineRule="exact"/>
      </w:pPr>
      <w:r w:rsidRPr="009233DD">
        <w:t>Administration of Medication Policy</w:t>
      </w:r>
    </w:p>
    <w:p w14:paraId="284D447F" w14:textId="6FA3CDBF" w:rsidR="009F108D" w:rsidRPr="009233DD" w:rsidRDefault="003C77FD" w:rsidP="009233DD">
      <w:pPr>
        <w:pStyle w:val="BodyText"/>
        <w:numPr>
          <w:ilvl w:val="0"/>
          <w:numId w:val="5"/>
        </w:numPr>
        <w:spacing w:before="1" w:line="252" w:lineRule="exact"/>
      </w:pPr>
      <w:r w:rsidRPr="009233DD">
        <w:t xml:space="preserve">Sun </w:t>
      </w:r>
      <w:r w:rsidR="009233DD">
        <w:t>S</w:t>
      </w:r>
      <w:r w:rsidRPr="009233DD">
        <w:t>mart</w:t>
      </w:r>
      <w:r w:rsidR="009233DD">
        <w:t xml:space="preserve"> Policy</w:t>
      </w:r>
    </w:p>
    <w:p w14:paraId="1A200B1F" w14:textId="77777777" w:rsidR="009F108D" w:rsidRPr="009233DD" w:rsidRDefault="009F108D">
      <w:pPr>
        <w:pStyle w:val="BodyText"/>
        <w:spacing w:before="9"/>
        <w:ind w:left="0"/>
      </w:pPr>
    </w:p>
    <w:p w14:paraId="5A575497" w14:textId="77777777" w:rsidR="009F108D" w:rsidRPr="009233DD" w:rsidRDefault="003C77FD">
      <w:pPr>
        <w:pStyle w:val="Heading1"/>
        <w:tabs>
          <w:tab w:val="left" w:pos="8041"/>
        </w:tabs>
        <w:rPr>
          <w:u w:val="none"/>
        </w:rPr>
      </w:pPr>
      <w:r w:rsidRPr="009233DD">
        <w:rPr>
          <w:u w:val="thick"/>
        </w:rPr>
        <w:t>Sources and further</w:t>
      </w:r>
      <w:r w:rsidRPr="009233DD">
        <w:rPr>
          <w:spacing w:val="-7"/>
          <w:u w:val="thick"/>
        </w:rPr>
        <w:t xml:space="preserve"> </w:t>
      </w:r>
      <w:r w:rsidRPr="009233DD">
        <w:rPr>
          <w:u w:val="thick"/>
        </w:rPr>
        <w:t>reading:</w:t>
      </w:r>
      <w:r w:rsidRPr="009233DD">
        <w:rPr>
          <w:u w:val="thick"/>
        </w:rPr>
        <w:tab/>
      </w:r>
    </w:p>
    <w:p w14:paraId="635504C3" w14:textId="77777777" w:rsidR="009F108D" w:rsidRPr="009233DD" w:rsidRDefault="009F108D">
      <w:pPr>
        <w:pStyle w:val="BodyText"/>
        <w:spacing w:before="1"/>
        <w:ind w:left="0"/>
        <w:rPr>
          <w:b/>
        </w:rPr>
      </w:pPr>
    </w:p>
    <w:p w14:paraId="4FA499DC" w14:textId="77777777" w:rsidR="009F108D" w:rsidRPr="009233DD" w:rsidRDefault="009233DD" w:rsidP="009233DD">
      <w:pPr>
        <w:pStyle w:val="BodyText"/>
        <w:numPr>
          <w:ilvl w:val="0"/>
          <w:numId w:val="6"/>
        </w:numPr>
        <w:spacing w:before="94" w:line="252" w:lineRule="exact"/>
      </w:pPr>
      <w:hyperlink r:id="rId7">
        <w:r w:rsidR="003C77FD" w:rsidRPr="009233DD">
          <w:rPr>
            <w:color w:val="0000FF"/>
            <w:u w:val="single" w:color="0000FF"/>
          </w:rPr>
          <w:t>www.cccnsw.org.au</w:t>
        </w:r>
      </w:hyperlink>
    </w:p>
    <w:p w14:paraId="78AF71C6" w14:textId="77777777" w:rsidR="009F108D" w:rsidRPr="009233DD" w:rsidRDefault="003C77FD" w:rsidP="009233DD">
      <w:pPr>
        <w:pStyle w:val="BodyText"/>
        <w:numPr>
          <w:ilvl w:val="0"/>
          <w:numId w:val="6"/>
        </w:numPr>
        <w:spacing w:line="252" w:lineRule="exact"/>
      </w:pPr>
      <w:r w:rsidRPr="009233DD">
        <w:t>Education and Care Services National Regulation</w:t>
      </w:r>
    </w:p>
    <w:p w14:paraId="7DACA57F" w14:textId="77777777" w:rsidR="009F108D" w:rsidRPr="009233DD" w:rsidRDefault="009F108D">
      <w:pPr>
        <w:pStyle w:val="BodyText"/>
        <w:spacing w:before="9"/>
        <w:ind w:left="0"/>
      </w:pPr>
    </w:p>
    <w:p w14:paraId="635600FB" w14:textId="3C1AFF8B" w:rsidR="009F108D" w:rsidRPr="009233DD" w:rsidRDefault="003C77FD">
      <w:pPr>
        <w:spacing w:line="252" w:lineRule="exact"/>
        <w:ind w:left="120"/>
      </w:pPr>
      <w:r w:rsidRPr="009233DD">
        <w:rPr>
          <w:b/>
        </w:rPr>
        <w:t xml:space="preserve">Date ratified: </w:t>
      </w:r>
      <w:r w:rsidRPr="009233DD">
        <w:t>15/12/2011</w:t>
      </w:r>
    </w:p>
    <w:p w14:paraId="72CA4C9D" w14:textId="4E8A1B2D" w:rsidR="00952679" w:rsidRPr="009233DD" w:rsidRDefault="00952679">
      <w:pPr>
        <w:spacing w:line="252" w:lineRule="exact"/>
        <w:ind w:left="120"/>
      </w:pPr>
      <w:r w:rsidRPr="009233DD">
        <w:rPr>
          <w:b/>
        </w:rPr>
        <w:t>Date reviewed:</w:t>
      </w:r>
      <w:r w:rsidRPr="009233DD">
        <w:t xml:space="preserve"> </w:t>
      </w:r>
      <w:r w:rsidR="009233DD">
        <w:t>23/09/2020</w:t>
      </w:r>
    </w:p>
    <w:p w14:paraId="75708328" w14:textId="77777777" w:rsidR="009F108D" w:rsidRPr="009233DD" w:rsidRDefault="003C77FD">
      <w:pPr>
        <w:tabs>
          <w:tab w:val="left" w:pos="5161"/>
        </w:tabs>
        <w:spacing w:line="252" w:lineRule="exact"/>
        <w:ind w:left="120"/>
      </w:pPr>
      <w:r w:rsidRPr="009233DD">
        <w:rPr>
          <w:b/>
        </w:rPr>
        <w:t>Approved</w:t>
      </w:r>
      <w:r w:rsidRPr="009233DD">
        <w:rPr>
          <w:b/>
          <w:spacing w:val="-2"/>
        </w:rPr>
        <w:t xml:space="preserve"> </w:t>
      </w:r>
      <w:r w:rsidRPr="009233DD">
        <w:rPr>
          <w:b/>
        </w:rPr>
        <w:t>by:</w:t>
      </w:r>
      <w:r w:rsidRPr="009233DD">
        <w:rPr>
          <w:b/>
          <w:spacing w:val="24"/>
        </w:rPr>
        <w:t xml:space="preserve"> </w:t>
      </w:r>
      <w:r w:rsidRPr="009233DD">
        <w:t>COM</w:t>
      </w:r>
      <w:r w:rsidRPr="009233DD">
        <w:tab/>
      </w:r>
      <w:r w:rsidRPr="009233DD">
        <w:rPr>
          <w:b/>
        </w:rPr>
        <w:t>Date:</w:t>
      </w:r>
      <w:r w:rsidRPr="009233DD">
        <w:rPr>
          <w:b/>
          <w:spacing w:val="1"/>
        </w:rPr>
        <w:t xml:space="preserve"> </w:t>
      </w:r>
      <w:r w:rsidRPr="009233DD">
        <w:t>20/01/2012</w:t>
      </w:r>
    </w:p>
    <w:sectPr w:rsidR="009F108D" w:rsidRPr="009233DD">
      <w:headerReference w:type="default" r:id="rId8"/>
      <w:footerReference w:type="default" r:id="rId9"/>
      <w:pgSz w:w="1191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10DA" w14:textId="77777777" w:rsidR="000B340C" w:rsidRDefault="000B340C" w:rsidP="00952679">
      <w:r>
        <w:separator/>
      </w:r>
    </w:p>
  </w:endnote>
  <w:endnote w:type="continuationSeparator" w:id="0">
    <w:p w14:paraId="3D2C6B4C" w14:textId="77777777" w:rsidR="000B340C" w:rsidRDefault="000B340C" w:rsidP="009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0CFA" w14:textId="1E1F88EF" w:rsidR="00EC1ADA" w:rsidRPr="009233DD" w:rsidRDefault="00EC1ADA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9233DD">
      <w:rPr>
        <w:color w:val="000000" w:themeColor="text1"/>
        <w:spacing w:val="60"/>
        <w:sz w:val="20"/>
        <w:szCs w:val="20"/>
      </w:rPr>
      <w:t>Refusal and Acceptance of Authorisation Policy</w:t>
    </w:r>
    <w:r w:rsidRPr="009233DD">
      <w:rPr>
        <w:color w:val="000000" w:themeColor="text1"/>
        <w:sz w:val="20"/>
        <w:szCs w:val="20"/>
      </w:rPr>
      <w:fldChar w:fldCharType="begin"/>
    </w:r>
    <w:r w:rsidRPr="009233DD">
      <w:rPr>
        <w:color w:val="000000" w:themeColor="text1"/>
        <w:sz w:val="20"/>
        <w:szCs w:val="20"/>
      </w:rPr>
      <w:instrText xml:space="preserve"> PAGE   \* MERGEFORMAT </w:instrText>
    </w:r>
    <w:r w:rsidRPr="009233DD">
      <w:rPr>
        <w:color w:val="000000" w:themeColor="text1"/>
        <w:sz w:val="20"/>
        <w:szCs w:val="20"/>
      </w:rPr>
      <w:fldChar w:fldCharType="separate"/>
    </w:r>
    <w:r w:rsidRPr="009233DD">
      <w:rPr>
        <w:noProof/>
        <w:color w:val="000000" w:themeColor="text1"/>
        <w:sz w:val="20"/>
        <w:szCs w:val="20"/>
      </w:rPr>
      <w:t>1</w:t>
    </w:r>
    <w:r w:rsidRPr="009233DD">
      <w:rPr>
        <w:color w:val="000000" w:themeColor="text1"/>
        <w:sz w:val="20"/>
        <w:szCs w:val="20"/>
      </w:rPr>
      <w:fldChar w:fldCharType="end"/>
    </w:r>
    <w:r w:rsidRPr="009233DD">
      <w:rPr>
        <w:color w:val="000000" w:themeColor="text1"/>
        <w:sz w:val="20"/>
        <w:szCs w:val="20"/>
      </w:rPr>
      <w:t xml:space="preserve"> | </w:t>
    </w:r>
    <w:r w:rsidRPr="009233DD">
      <w:rPr>
        <w:color w:val="000000" w:themeColor="text1"/>
        <w:sz w:val="20"/>
        <w:szCs w:val="20"/>
      </w:rPr>
      <w:fldChar w:fldCharType="begin"/>
    </w:r>
    <w:r w:rsidRPr="009233DD">
      <w:rPr>
        <w:color w:val="000000" w:themeColor="text1"/>
        <w:sz w:val="20"/>
        <w:szCs w:val="20"/>
      </w:rPr>
      <w:instrText xml:space="preserve"> NUMPAGES  \* Arabic  \* MERGEFORMAT </w:instrText>
    </w:r>
    <w:r w:rsidRPr="009233DD">
      <w:rPr>
        <w:color w:val="000000" w:themeColor="text1"/>
        <w:sz w:val="20"/>
        <w:szCs w:val="20"/>
      </w:rPr>
      <w:fldChar w:fldCharType="separate"/>
    </w:r>
    <w:r w:rsidRPr="009233DD">
      <w:rPr>
        <w:noProof/>
        <w:color w:val="000000" w:themeColor="text1"/>
        <w:sz w:val="20"/>
        <w:szCs w:val="20"/>
      </w:rPr>
      <w:t>1</w:t>
    </w:r>
    <w:r w:rsidRPr="009233DD">
      <w:rPr>
        <w:color w:val="000000" w:themeColor="text1"/>
        <w:sz w:val="20"/>
        <w:szCs w:val="20"/>
      </w:rPr>
      <w:fldChar w:fldCharType="end"/>
    </w:r>
  </w:p>
  <w:p w14:paraId="30789752" w14:textId="77777777" w:rsidR="00952679" w:rsidRPr="009233DD" w:rsidRDefault="0095267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BB97" w14:textId="77777777" w:rsidR="000B340C" w:rsidRDefault="000B340C" w:rsidP="00952679">
      <w:r>
        <w:separator/>
      </w:r>
    </w:p>
  </w:footnote>
  <w:footnote w:type="continuationSeparator" w:id="0">
    <w:p w14:paraId="25044310" w14:textId="77777777" w:rsidR="000B340C" w:rsidRDefault="000B340C" w:rsidP="0095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08F4" w14:textId="69DD451E" w:rsidR="00952679" w:rsidRDefault="00952679" w:rsidP="00952679">
    <w:pPr>
      <w:pStyle w:val="Header"/>
      <w:jc w:val="center"/>
    </w:pPr>
    <w:r w:rsidRPr="002F3E71">
      <w:rPr>
        <w:noProof/>
      </w:rPr>
      <w:drawing>
        <wp:inline distT="0" distB="0" distL="0" distR="0" wp14:anchorId="68B17AAB" wp14:editId="7BBBEC1A">
          <wp:extent cx="1190625" cy="1414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41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B88F1" w14:textId="77777777" w:rsidR="00952679" w:rsidRDefault="0095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4F1"/>
    <w:multiLevelType w:val="hybridMultilevel"/>
    <w:tmpl w:val="C35ACA4E"/>
    <w:lvl w:ilvl="0" w:tplc="A9F8106C">
      <w:numFmt w:val="bullet"/>
      <w:lvlText w:val="-"/>
      <w:lvlJc w:val="left"/>
      <w:pPr>
        <w:ind w:left="120" w:hanging="13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C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w w:val="100"/>
        <w:sz w:val="22"/>
        <w:szCs w:val="22"/>
        <w:lang w:val="en-GB" w:eastAsia="en-GB" w:bidi="en-GB"/>
      </w:rPr>
    </w:lvl>
    <w:lvl w:ilvl="2" w:tplc="6ADAABA4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3" w:tplc="35AA4098">
      <w:numFmt w:val="bullet"/>
      <w:lvlText w:val="•"/>
      <w:lvlJc w:val="left"/>
      <w:pPr>
        <w:ind w:left="2433" w:hanging="360"/>
      </w:pPr>
      <w:rPr>
        <w:rFonts w:hint="default"/>
        <w:lang w:val="en-GB" w:eastAsia="en-GB" w:bidi="en-GB"/>
      </w:rPr>
    </w:lvl>
    <w:lvl w:ilvl="4" w:tplc="7F64B4CE">
      <w:numFmt w:val="bullet"/>
      <w:lvlText w:val="•"/>
      <w:lvlJc w:val="left"/>
      <w:pPr>
        <w:ind w:left="3306" w:hanging="360"/>
      </w:pPr>
      <w:rPr>
        <w:rFonts w:hint="default"/>
        <w:lang w:val="en-GB" w:eastAsia="en-GB" w:bidi="en-GB"/>
      </w:rPr>
    </w:lvl>
    <w:lvl w:ilvl="5" w:tplc="EA14A9D0">
      <w:numFmt w:val="bullet"/>
      <w:lvlText w:val="•"/>
      <w:lvlJc w:val="left"/>
      <w:pPr>
        <w:ind w:left="4179" w:hanging="360"/>
      </w:pPr>
      <w:rPr>
        <w:rFonts w:hint="default"/>
        <w:lang w:val="en-GB" w:eastAsia="en-GB" w:bidi="en-GB"/>
      </w:rPr>
    </w:lvl>
    <w:lvl w:ilvl="6" w:tplc="FA60DBB8">
      <w:numFmt w:val="bullet"/>
      <w:lvlText w:val="•"/>
      <w:lvlJc w:val="left"/>
      <w:pPr>
        <w:ind w:left="5053" w:hanging="360"/>
      </w:pPr>
      <w:rPr>
        <w:rFonts w:hint="default"/>
        <w:lang w:val="en-GB" w:eastAsia="en-GB" w:bidi="en-GB"/>
      </w:rPr>
    </w:lvl>
    <w:lvl w:ilvl="7" w:tplc="DB667CD8">
      <w:numFmt w:val="bullet"/>
      <w:lvlText w:val="•"/>
      <w:lvlJc w:val="left"/>
      <w:pPr>
        <w:ind w:left="5926" w:hanging="360"/>
      </w:pPr>
      <w:rPr>
        <w:rFonts w:hint="default"/>
        <w:lang w:val="en-GB" w:eastAsia="en-GB" w:bidi="en-GB"/>
      </w:rPr>
    </w:lvl>
    <w:lvl w:ilvl="8" w:tplc="EF46CEB8">
      <w:numFmt w:val="bullet"/>
      <w:lvlText w:val="•"/>
      <w:lvlJc w:val="left"/>
      <w:pPr>
        <w:ind w:left="679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1B2308B"/>
    <w:multiLevelType w:val="hybridMultilevel"/>
    <w:tmpl w:val="085C2CA2"/>
    <w:lvl w:ilvl="0" w:tplc="A9F8106C">
      <w:numFmt w:val="bullet"/>
      <w:lvlText w:val="-"/>
      <w:lvlJc w:val="left"/>
      <w:pPr>
        <w:ind w:left="120" w:hanging="13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0DC2DC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6ADAABA4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3" w:tplc="35AA4098">
      <w:numFmt w:val="bullet"/>
      <w:lvlText w:val="•"/>
      <w:lvlJc w:val="left"/>
      <w:pPr>
        <w:ind w:left="2433" w:hanging="360"/>
      </w:pPr>
      <w:rPr>
        <w:rFonts w:hint="default"/>
        <w:lang w:val="en-GB" w:eastAsia="en-GB" w:bidi="en-GB"/>
      </w:rPr>
    </w:lvl>
    <w:lvl w:ilvl="4" w:tplc="7F64B4CE">
      <w:numFmt w:val="bullet"/>
      <w:lvlText w:val="•"/>
      <w:lvlJc w:val="left"/>
      <w:pPr>
        <w:ind w:left="3306" w:hanging="360"/>
      </w:pPr>
      <w:rPr>
        <w:rFonts w:hint="default"/>
        <w:lang w:val="en-GB" w:eastAsia="en-GB" w:bidi="en-GB"/>
      </w:rPr>
    </w:lvl>
    <w:lvl w:ilvl="5" w:tplc="EA14A9D0">
      <w:numFmt w:val="bullet"/>
      <w:lvlText w:val="•"/>
      <w:lvlJc w:val="left"/>
      <w:pPr>
        <w:ind w:left="4179" w:hanging="360"/>
      </w:pPr>
      <w:rPr>
        <w:rFonts w:hint="default"/>
        <w:lang w:val="en-GB" w:eastAsia="en-GB" w:bidi="en-GB"/>
      </w:rPr>
    </w:lvl>
    <w:lvl w:ilvl="6" w:tplc="FA60DBB8">
      <w:numFmt w:val="bullet"/>
      <w:lvlText w:val="•"/>
      <w:lvlJc w:val="left"/>
      <w:pPr>
        <w:ind w:left="5053" w:hanging="360"/>
      </w:pPr>
      <w:rPr>
        <w:rFonts w:hint="default"/>
        <w:lang w:val="en-GB" w:eastAsia="en-GB" w:bidi="en-GB"/>
      </w:rPr>
    </w:lvl>
    <w:lvl w:ilvl="7" w:tplc="DB667CD8">
      <w:numFmt w:val="bullet"/>
      <w:lvlText w:val="•"/>
      <w:lvlJc w:val="left"/>
      <w:pPr>
        <w:ind w:left="5926" w:hanging="360"/>
      </w:pPr>
      <w:rPr>
        <w:rFonts w:hint="default"/>
        <w:lang w:val="en-GB" w:eastAsia="en-GB" w:bidi="en-GB"/>
      </w:rPr>
    </w:lvl>
    <w:lvl w:ilvl="8" w:tplc="EF46CEB8">
      <w:numFmt w:val="bullet"/>
      <w:lvlText w:val="•"/>
      <w:lvlJc w:val="left"/>
      <w:pPr>
        <w:ind w:left="679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3B91D3D"/>
    <w:multiLevelType w:val="hybridMultilevel"/>
    <w:tmpl w:val="DBAC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1E38"/>
    <w:multiLevelType w:val="hybridMultilevel"/>
    <w:tmpl w:val="E38E495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F4944EB"/>
    <w:multiLevelType w:val="hybridMultilevel"/>
    <w:tmpl w:val="6546A5CA"/>
    <w:lvl w:ilvl="0" w:tplc="0C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A18301E"/>
    <w:multiLevelType w:val="hybridMultilevel"/>
    <w:tmpl w:val="4F96C3E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08D"/>
    <w:rsid w:val="000B340C"/>
    <w:rsid w:val="0021527C"/>
    <w:rsid w:val="003C77FD"/>
    <w:rsid w:val="0042171D"/>
    <w:rsid w:val="009233DD"/>
    <w:rsid w:val="00952679"/>
    <w:rsid w:val="009F108D"/>
    <w:rsid w:val="00E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0E3E"/>
  <w15:docId w15:val="{DBE518B1-168E-413A-8713-D3DE69C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2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7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52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7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cnsw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Refusal and acceptance of authorisation policy</dc:creator>
  <cp:lastModifiedBy>Belma Radic</cp:lastModifiedBy>
  <cp:revision>5</cp:revision>
  <cp:lastPrinted>2019-11-01T03:36:00Z</cp:lastPrinted>
  <dcterms:created xsi:type="dcterms:W3CDTF">2019-07-09T00:30:00Z</dcterms:created>
  <dcterms:modified xsi:type="dcterms:W3CDTF">2020-09-23T03:02:00Z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